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w w:val="66"/>
          <w:sz w:val="48"/>
          <w:szCs w:val="48"/>
        </w:rPr>
      </w:pPr>
      <w:r>
        <w:rPr>
          <w:rFonts w:hint="eastAsia" w:ascii="黑体" w:eastAsia="黑体"/>
          <w:b/>
          <w:w w:val="66"/>
          <w:sz w:val="48"/>
          <w:szCs w:val="48"/>
        </w:rPr>
        <w:t>六安市2021年度参照公务员法管理</w:t>
      </w:r>
      <w:r>
        <w:rPr>
          <w:rFonts w:hint="eastAsia" w:ascii="黑体" w:hAnsi="华文宋体" w:eastAsia="黑体"/>
          <w:b/>
          <w:w w:val="66"/>
          <w:sz w:val="48"/>
          <w:szCs w:val="48"/>
        </w:rPr>
        <w:t>机关（单位）</w:t>
      </w:r>
      <w:r>
        <w:rPr>
          <w:rFonts w:hint="eastAsia" w:ascii="黑体" w:eastAsia="黑体"/>
          <w:b/>
          <w:w w:val="66"/>
          <w:sz w:val="48"/>
          <w:szCs w:val="48"/>
        </w:rPr>
        <w:t>工作人员</w:t>
      </w:r>
    </w:p>
    <w:p>
      <w:pPr>
        <w:spacing w:line="520" w:lineRule="exact"/>
        <w:jc w:val="center"/>
        <w:rPr>
          <w:rFonts w:ascii="黑体" w:eastAsia="黑体"/>
          <w:b/>
          <w:w w:val="66"/>
          <w:sz w:val="48"/>
          <w:szCs w:val="48"/>
        </w:rPr>
      </w:pPr>
      <w:r>
        <w:rPr>
          <w:rFonts w:hint="eastAsia" w:ascii="黑体" w:eastAsia="黑体"/>
          <w:b/>
          <w:w w:val="66"/>
          <w:sz w:val="48"/>
          <w:szCs w:val="48"/>
        </w:rPr>
        <w:t>录用审批表</w:t>
      </w:r>
    </w:p>
    <w:p>
      <w:pPr>
        <w:spacing w:line="400" w:lineRule="exact"/>
        <w:jc w:val="center"/>
        <w:rPr>
          <w:rFonts w:eastAsia="黑体"/>
          <w:w w:val="66"/>
          <w:sz w:val="36"/>
          <w:szCs w:val="36"/>
        </w:rPr>
      </w:pP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8"/>
        <w:gridCol w:w="1185"/>
        <w:gridCol w:w="180"/>
        <w:gridCol w:w="840"/>
        <w:gridCol w:w="240"/>
        <w:gridCol w:w="75"/>
        <w:gridCol w:w="945"/>
        <w:gridCol w:w="60"/>
        <w:gridCol w:w="150"/>
        <w:gridCol w:w="930"/>
        <w:gridCol w:w="435"/>
        <w:gridCol w:w="61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   间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 身 份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</w:rPr>
              <w:t>和毕业院校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最高学历所学专业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原工作单</w:t>
            </w:r>
          </w:p>
          <w:p>
            <w:pPr>
              <w:jc w:val="center"/>
            </w:pPr>
            <w:r>
              <w:rPr>
                <w:rFonts w:hint="eastAsia"/>
              </w:rPr>
              <w:t>位或住址</w:t>
            </w:r>
          </w:p>
        </w:tc>
        <w:tc>
          <w:tcPr>
            <w:tcW w:w="4368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务</w:t>
            </w:r>
          </w:p>
          <w:p>
            <w:pPr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录用单位</w:t>
            </w:r>
          </w:p>
        </w:tc>
        <w:tc>
          <w:tcPr>
            <w:tcW w:w="4368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录用职位及代码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364" w:type="dxa"/>
            <w:gridSpan w:val="1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爱人姓名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6516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    分</w:t>
            </w:r>
          </w:p>
        </w:tc>
        <w:tc>
          <w:tcPr>
            <w:tcW w:w="5650" w:type="dxa"/>
            <w:gridSpan w:val="11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    试    成    绩</w:t>
            </w:r>
          </w:p>
        </w:tc>
        <w:tc>
          <w:tcPr>
            <w:tcW w:w="86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  试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合</w:t>
            </w:r>
          </w:p>
          <w:p>
            <w:pPr>
              <w:spacing w:line="320" w:lineRule="exact"/>
            </w:pP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计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行政职业能力倾向测    试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论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体能测试</w:t>
            </w:r>
          </w:p>
          <w:p>
            <w:pPr>
              <w:jc w:val="center"/>
            </w:pPr>
            <w:r>
              <w:rPr>
                <w:rFonts w:hint="eastAsia"/>
              </w:rPr>
              <w:t>结    果</w:t>
            </w:r>
          </w:p>
        </w:tc>
        <w:tc>
          <w:tcPr>
            <w:tcW w:w="8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836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公示结果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招考部门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    见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审核机关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    见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批准录用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机关意见</w:t>
            </w:r>
          </w:p>
        </w:tc>
        <w:tc>
          <w:tcPr>
            <w:tcW w:w="8364" w:type="dxa"/>
            <w:noWrap w:val="0"/>
            <w:vAlign w:val="top"/>
          </w:tcPr>
          <w:p/>
          <w:p>
            <w:pPr>
              <w:ind w:firstLine="435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经研究，批准录用。</w:t>
            </w:r>
          </w:p>
          <w:p>
            <w:pPr>
              <w:spacing w:beforeLines="100"/>
              <w:ind w:firstLine="437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批准文号：</w:t>
            </w:r>
          </w:p>
          <w:p>
            <w:pPr>
              <w:ind w:firstLine="435"/>
            </w:pPr>
          </w:p>
          <w:p>
            <w:pPr>
              <w:ind w:firstLine="6104" w:firstLineChars="2907"/>
            </w:pPr>
            <w:r>
              <w:rPr>
                <w:rFonts w:hint="eastAsia"/>
              </w:rPr>
              <w:t>（盖章）</w:t>
            </w:r>
          </w:p>
          <w:p>
            <w:pPr>
              <w:spacing w:beforeLines="30"/>
              <w:ind w:firstLine="5894" w:firstLineChars="2807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8364" w:type="dxa"/>
            <w:noWrap w:val="0"/>
            <w:vAlign w:val="top"/>
          </w:tcPr>
          <w:p/>
        </w:tc>
      </w:tr>
    </w:tbl>
    <w:p/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《录用审批表》填表说明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《录用审批表》填写内容要与本人档案一致，要做到：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1、“姓名”栏中填写户籍登记所用的姓名，不能用同音字代替。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2、“民族”栏中填写民族的全称（如汉族、回族、朝鲜族等），不能简称“汉”“回”“鲜”等。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3、“出生年月”“参加工作时间”填写时，年份一律用4位数字表示，月份一律用2位数字表示，如“1988.05”。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4、“原身份”栏中填写报考前的身份，如“公务员”“事业单位工作人员”“企业工作人员”“学生”等，未就业不填写。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5、“政治面貌”栏填写“中共党员”“共青团员”或“群众”。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6、“最高学历和毕业院校”“最高学历所学专业”栏填写“研究生”“本科”“专科”等，毕业院校和所学专业必须与提供的毕业证书一致。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7、“原工作单位”“职务”栏据实填写，个人档案中需提供劳动合同和缴纳养老保险证明。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8、“录用单位”“录用职位及代码”栏填写必须和报考时一致。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9、“学历及工作简历栏”从大学时开始填写，起止时间填到月（年份用4位数字表示，月份用2位数字表示，如2000.09--2004.07 某某学院某某专业学习），前后要衔接，不得空断（因病休学、待业等都要如实填写）。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10、“体检结论”栏填写“合格”。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11、“公示结果”栏填写“公示无异议”。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12、“报考部门意见”和“审核机关意见”栏填写“同意”并加盖公章。</w:t>
      </w:r>
    </w:p>
    <w:p>
      <w:pPr>
        <w:spacing w:line="500" w:lineRule="exact"/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13、“照片栏”打印电子照片。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035A"/>
    <w:rsid w:val="1E5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2021-08-02T09:17:00Z</dcterms:created>
  <dc:creator>组织部收发员</dc:creator>
  <cp:lastModifiedBy>组织部收发员</cp:lastModifiedBy>
  <dcterms:modified xsi:type="dcterms:W3CDTF">2021-08-02T09:17:32Z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397C49EB8D0F4352BDB77B59063FBCDB</vt:lpwstr>
  </property>
</Properties>
</file>